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AB" w:rsidRDefault="00FD5676" w:rsidP="00503ABF">
      <w:pPr>
        <w:contextualSpacing/>
        <w:jc w:val="center"/>
        <w:rPr>
          <w:rFonts w:asciiTheme="minorHAnsi" w:hAnsiTheme="minorHAnsi"/>
          <w:b/>
          <w:sz w:val="16"/>
          <w:szCs w:val="16"/>
          <w:u w:val="single"/>
        </w:rPr>
      </w:pPr>
      <w:r w:rsidRPr="008A3A5D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40FD182A" wp14:editId="4894DA06">
            <wp:extent cx="1200647" cy="640140"/>
            <wp:effectExtent l="0" t="0" r="0" b="7620"/>
            <wp:docPr id="1" name="Picture 1" descr="X:\Graphics\Logos\MDA\LOGOS\1MDA-vector-logo-2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Graphics\Logos\MDA\LOGOS\1MDA-vector-logo-20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30" cy="64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19" w:rsidRPr="00C121E4" w:rsidRDefault="00AD1B19" w:rsidP="00AD1B19">
      <w:pPr>
        <w:contextualSpacing/>
        <w:jc w:val="center"/>
        <w:rPr>
          <w:rFonts w:asciiTheme="minorHAnsi" w:hAnsiTheme="minorHAnsi" w:cs="Arial"/>
          <w:sz w:val="14"/>
          <w:szCs w:val="14"/>
        </w:rPr>
      </w:pPr>
      <w:r w:rsidRPr="00C121E4">
        <w:rPr>
          <w:rFonts w:asciiTheme="minorHAnsi" w:hAnsiTheme="minorHAnsi" w:cs="Arial"/>
          <w:sz w:val="14"/>
          <w:szCs w:val="14"/>
        </w:rPr>
        <w:t>218 East Main St., Suite C</w:t>
      </w:r>
    </w:p>
    <w:p w:rsidR="00AD1B19" w:rsidRPr="00C121E4" w:rsidRDefault="00AD1B19" w:rsidP="00AD1B19">
      <w:pPr>
        <w:contextualSpacing/>
        <w:jc w:val="center"/>
        <w:rPr>
          <w:rFonts w:asciiTheme="minorHAnsi" w:hAnsiTheme="minorHAnsi" w:cs="Arial"/>
          <w:sz w:val="14"/>
          <w:szCs w:val="14"/>
        </w:rPr>
      </w:pPr>
      <w:r w:rsidRPr="00C121E4">
        <w:rPr>
          <w:rFonts w:asciiTheme="minorHAnsi" w:hAnsiTheme="minorHAnsi" w:cs="Arial"/>
          <w:sz w:val="14"/>
          <w:szCs w:val="14"/>
        </w:rPr>
        <w:t>Missoula, MT  59802</w:t>
      </w:r>
    </w:p>
    <w:p w:rsidR="00AD1B19" w:rsidRPr="00C121E4" w:rsidRDefault="00AD1B19" w:rsidP="00AD1B19">
      <w:pPr>
        <w:contextualSpacing/>
        <w:jc w:val="center"/>
        <w:rPr>
          <w:rFonts w:asciiTheme="minorHAnsi" w:hAnsiTheme="minorHAnsi" w:cs="Arial"/>
          <w:sz w:val="14"/>
          <w:szCs w:val="14"/>
        </w:rPr>
      </w:pPr>
      <w:r w:rsidRPr="00C121E4">
        <w:rPr>
          <w:rFonts w:asciiTheme="minorHAnsi" w:hAnsiTheme="minorHAnsi" w:cs="Arial"/>
          <w:sz w:val="14"/>
          <w:szCs w:val="14"/>
        </w:rPr>
        <w:t>Phone: 406-543-4238</w:t>
      </w:r>
    </w:p>
    <w:p w:rsidR="00AD1B19" w:rsidRPr="00C121E4" w:rsidRDefault="00AD1B19" w:rsidP="00AD1B19">
      <w:pPr>
        <w:pStyle w:val="BodyText"/>
        <w:contextualSpacing/>
        <w:jc w:val="center"/>
        <w:rPr>
          <w:rFonts w:asciiTheme="minorHAnsi" w:hAnsiTheme="minorHAnsi" w:cs="Arial"/>
          <w:sz w:val="14"/>
          <w:szCs w:val="14"/>
        </w:rPr>
      </w:pPr>
      <w:r w:rsidRPr="00C121E4">
        <w:rPr>
          <w:rFonts w:asciiTheme="minorHAnsi" w:hAnsiTheme="minorHAnsi" w:cs="Arial"/>
          <w:sz w:val="14"/>
          <w:szCs w:val="14"/>
        </w:rPr>
        <w:t>info@missouladowntown.com</w:t>
      </w:r>
    </w:p>
    <w:p w:rsidR="00AD1B19" w:rsidRDefault="00AD1B19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  <w:u w:val="single"/>
        </w:rPr>
      </w:pPr>
    </w:p>
    <w:p w:rsidR="00E92C75" w:rsidRPr="008F3AA2" w:rsidRDefault="00655441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>President</w:t>
      </w:r>
    </w:p>
    <w:p w:rsidR="008F3AA2" w:rsidRPr="008F3AA2" w:rsidRDefault="008F3AA2" w:rsidP="008F3AA2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Anders Brooker</w:t>
      </w:r>
    </w:p>
    <w:p w:rsidR="008F3AA2" w:rsidRPr="00502406" w:rsidRDefault="008F3AA2" w:rsidP="00E73336">
      <w:pPr>
        <w:spacing w:after="80" w:line="276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Runner’s Edge</w:t>
      </w:r>
    </w:p>
    <w:p w:rsidR="006F0FB6" w:rsidRPr="008F3AA2" w:rsidRDefault="0020108C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Vice President: </w:t>
      </w:r>
      <w:r w:rsidR="00921DE1"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>Advocacy</w:t>
      </w:r>
    </w:p>
    <w:p w:rsidR="008F3AA2" w:rsidRPr="008F3AA2" w:rsidRDefault="008F3AA2" w:rsidP="008F3AA2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 xml:space="preserve">Emily </w:t>
      </w:r>
      <w:proofErr w:type="spellStart"/>
      <w:r w:rsidRPr="008F3AA2">
        <w:rPr>
          <w:rFonts w:asciiTheme="minorHAnsi" w:hAnsiTheme="minorHAnsi" w:cs="Arial"/>
          <w:b/>
          <w:sz w:val="18"/>
          <w:szCs w:val="18"/>
        </w:rPr>
        <w:t>Kannady</w:t>
      </w:r>
      <w:proofErr w:type="spellEnd"/>
    </w:p>
    <w:p w:rsidR="008F3AA2" w:rsidRPr="00502406" w:rsidRDefault="008F3AA2" w:rsidP="00E73336">
      <w:pPr>
        <w:spacing w:after="80" w:line="276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First Security Bank</w:t>
      </w:r>
    </w:p>
    <w:p w:rsidR="00921DE1" w:rsidRPr="008F3AA2" w:rsidRDefault="0020108C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Vice President: Marketing &amp; </w:t>
      </w:r>
      <w:r w:rsidR="00921DE1"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>Events</w:t>
      </w:r>
    </w:p>
    <w:p w:rsidR="008F3AA2" w:rsidRPr="008F3AA2" w:rsidRDefault="008F3AA2" w:rsidP="008F3AA2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Brooke Redpath</w:t>
      </w:r>
    </w:p>
    <w:p w:rsidR="008F3AA2" w:rsidRPr="00502406" w:rsidRDefault="008F3AA2" w:rsidP="008F3AA2">
      <w:pPr>
        <w:spacing w:after="80" w:line="360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METTLE Strategic Marketing Solutions</w:t>
      </w:r>
    </w:p>
    <w:p w:rsidR="00155882" w:rsidRPr="008F3AA2" w:rsidRDefault="0020108C" w:rsidP="008A3A5D">
      <w:pPr>
        <w:contextualSpacing/>
        <w:jc w:val="center"/>
        <w:rPr>
          <w:rFonts w:asciiTheme="minorHAnsi" w:hAnsiTheme="minorHAnsi" w:cs="Arial"/>
          <w:i/>
          <w:sz w:val="16"/>
          <w:szCs w:val="16"/>
          <w:u w:val="single"/>
        </w:rPr>
      </w:pPr>
      <w:r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Vice President: </w:t>
      </w:r>
      <w:r w:rsidR="00155882"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>Master Plan</w:t>
      </w:r>
    </w:p>
    <w:p w:rsidR="00155882" w:rsidRPr="008F3AA2" w:rsidRDefault="00503ABF" w:rsidP="008A3A5D">
      <w:pPr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8F3AA2">
        <w:rPr>
          <w:rFonts w:asciiTheme="minorHAnsi" w:hAnsiTheme="minorHAnsi" w:cs="Arial"/>
          <w:b/>
          <w:bCs/>
          <w:sz w:val="18"/>
          <w:szCs w:val="18"/>
        </w:rPr>
        <w:t>Ellen Buchanan</w:t>
      </w:r>
    </w:p>
    <w:p w:rsidR="00155882" w:rsidRPr="00502406" w:rsidRDefault="00503ABF" w:rsidP="00E73336">
      <w:pPr>
        <w:spacing w:line="276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Missoula Redevelopment Agency</w:t>
      </w:r>
    </w:p>
    <w:p w:rsidR="00921DE1" w:rsidRPr="008F3AA2" w:rsidRDefault="00921DE1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Vice </w:t>
      </w:r>
      <w:r w:rsidR="0020108C"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President: </w:t>
      </w:r>
      <w:r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>Membership</w:t>
      </w:r>
    </w:p>
    <w:p w:rsidR="008F3AA2" w:rsidRPr="008F3AA2" w:rsidRDefault="008F3AA2" w:rsidP="008F3AA2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Lynda Brown</w:t>
      </w:r>
    </w:p>
    <w:p w:rsidR="008F3AA2" w:rsidRPr="00502406" w:rsidRDefault="008F3AA2" w:rsidP="00E73336">
      <w:pPr>
        <w:spacing w:line="276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Brown HR Consulting</w:t>
      </w:r>
    </w:p>
    <w:p w:rsidR="00655441" w:rsidRPr="008F3AA2" w:rsidRDefault="00655441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>Treasurer</w:t>
      </w:r>
    </w:p>
    <w:p w:rsidR="00FB0BAD" w:rsidRPr="008F3AA2" w:rsidRDefault="008F3AA2" w:rsidP="008A3A5D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Ben Wright</w:t>
      </w:r>
    </w:p>
    <w:p w:rsidR="00655441" w:rsidRPr="00502406" w:rsidRDefault="006F0FB6" w:rsidP="00E73336">
      <w:pPr>
        <w:spacing w:after="80" w:line="276" w:lineRule="auto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Montana CDC</w:t>
      </w:r>
    </w:p>
    <w:p w:rsidR="00102EDF" w:rsidRPr="008F3AA2" w:rsidRDefault="00655441" w:rsidP="008A3A5D">
      <w:pPr>
        <w:contextualSpacing/>
        <w:jc w:val="center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8F3AA2">
        <w:rPr>
          <w:rFonts w:asciiTheme="minorHAnsi" w:hAnsiTheme="minorHAnsi" w:cs="Arial"/>
          <w:b/>
          <w:i/>
          <w:sz w:val="16"/>
          <w:szCs w:val="16"/>
          <w:u w:val="single"/>
        </w:rPr>
        <w:t>Past President</w:t>
      </w:r>
    </w:p>
    <w:p w:rsidR="008F3AA2" w:rsidRPr="008F3AA2" w:rsidRDefault="008F3AA2" w:rsidP="008F3AA2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 xml:space="preserve">Aimee </w:t>
      </w:r>
      <w:proofErr w:type="spellStart"/>
      <w:r w:rsidRPr="008F3AA2">
        <w:rPr>
          <w:rFonts w:asciiTheme="minorHAnsi" w:hAnsiTheme="minorHAnsi" w:cs="Arial"/>
          <w:b/>
          <w:sz w:val="18"/>
          <w:szCs w:val="18"/>
        </w:rPr>
        <w:t>McQuilkin</w:t>
      </w:r>
      <w:proofErr w:type="spellEnd"/>
    </w:p>
    <w:p w:rsidR="008F3AA2" w:rsidRDefault="008F3AA2" w:rsidP="00AD1B19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Betty’s Divine</w:t>
      </w:r>
    </w:p>
    <w:p w:rsidR="00E73336" w:rsidRPr="00502406" w:rsidRDefault="00E73336" w:rsidP="00AD1B19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</w:p>
    <w:p w:rsidR="00E92C75" w:rsidRPr="008F3AA2" w:rsidRDefault="006F0FB6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Trent Baker</w:t>
      </w:r>
    </w:p>
    <w:p w:rsidR="00E92C75" w:rsidRPr="00502406" w:rsidRDefault="007D25E2" w:rsidP="00C121E4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proofErr w:type="spellStart"/>
      <w:r w:rsidRPr="00502406">
        <w:rPr>
          <w:rFonts w:asciiTheme="minorHAnsi" w:hAnsiTheme="minorHAnsi" w:cs="Arial"/>
          <w:sz w:val="16"/>
          <w:szCs w:val="16"/>
        </w:rPr>
        <w:t>Datsopoulos</w:t>
      </w:r>
      <w:proofErr w:type="spellEnd"/>
      <w:r w:rsidRPr="00502406">
        <w:rPr>
          <w:rFonts w:asciiTheme="minorHAnsi" w:hAnsiTheme="minorHAnsi" w:cs="Arial"/>
          <w:sz w:val="16"/>
          <w:szCs w:val="16"/>
        </w:rPr>
        <w:t>, MacDonald &amp; Lind</w:t>
      </w:r>
    </w:p>
    <w:p w:rsidR="00C05781" w:rsidRPr="008F3AA2" w:rsidRDefault="00C05781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Larry Brehm</w:t>
      </w:r>
    </w:p>
    <w:p w:rsidR="00C05781" w:rsidRPr="00502406" w:rsidRDefault="00573D61" w:rsidP="00C121E4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Brehm Architecture</w:t>
      </w:r>
    </w:p>
    <w:p w:rsidR="006F0FB6" w:rsidRPr="008F3AA2" w:rsidRDefault="006F0FB6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Dan Cederberg</w:t>
      </w:r>
    </w:p>
    <w:p w:rsidR="006F0FB6" w:rsidRPr="00502406" w:rsidRDefault="00C121E4" w:rsidP="00C121E4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Cederberg Law</w:t>
      </w:r>
    </w:p>
    <w:p w:rsidR="00503ABF" w:rsidRPr="008F3AA2" w:rsidRDefault="00503ABF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Matt Ellis</w:t>
      </w:r>
    </w:p>
    <w:p w:rsidR="00503ABF" w:rsidRPr="00502406" w:rsidRDefault="00503ABF" w:rsidP="00C121E4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Missoula Osprey/Uptown Diner</w:t>
      </w:r>
    </w:p>
    <w:p w:rsidR="008F3AA2" w:rsidRDefault="008F3AA2" w:rsidP="00C121E4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F3AA2">
        <w:rPr>
          <w:rFonts w:asciiTheme="minorHAnsi" w:hAnsiTheme="minorHAnsi" w:cs="Arial"/>
          <w:b/>
          <w:sz w:val="18"/>
          <w:szCs w:val="18"/>
        </w:rPr>
        <w:t xml:space="preserve">Katie </w:t>
      </w:r>
      <w:proofErr w:type="spellStart"/>
      <w:r w:rsidRPr="008F3AA2">
        <w:rPr>
          <w:rFonts w:asciiTheme="minorHAnsi" w:hAnsiTheme="minorHAnsi" w:cs="Arial"/>
          <w:b/>
          <w:sz w:val="18"/>
          <w:szCs w:val="18"/>
        </w:rPr>
        <w:t>Ghen</w:t>
      </w:r>
      <w:proofErr w:type="spellEnd"/>
      <w:r w:rsidRPr="008F3AA2">
        <w:rPr>
          <w:rFonts w:asciiTheme="minorHAnsi" w:hAnsiTheme="minorHAnsi" w:cs="Arial"/>
          <w:b/>
          <w:sz w:val="18"/>
          <w:szCs w:val="18"/>
        </w:rPr>
        <w:t xml:space="preserve"> Simpson</w:t>
      </w:r>
      <w:r>
        <w:rPr>
          <w:rFonts w:asciiTheme="minorHAnsi" w:hAnsiTheme="minorHAnsi" w:cs="Arial"/>
          <w:b/>
          <w:sz w:val="16"/>
          <w:szCs w:val="16"/>
        </w:rPr>
        <w:br/>
      </w:r>
      <w:r w:rsidRPr="008F3AA2">
        <w:rPr>
          <w:rFonts w:asciiTheme="minorHAnsi" w:hAnsiTheme="minorHAnsi" w:cs="Arial"/>
          <w:sz w:val="16"/>
          <w:szCs w:val="16"/>
        </w:rPr>
        <w:t>Bathing Beauties Beads</w:t>
      </w:r>
    </w:p>
    <w:p w:rsidR="006F0FB6" w:rsidRPr="008F3AA2" w:rsidRDefault="006F0FB6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Anne Guest</w:t>
      </w:r>
    </w:p>
    <w:p w:rsidR="006F0FB6" w:rsidRPr="00502406" w:rsidRDefault="00187F66" w:rsidP="00C121E4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Retiree</w:t>
      </w:r>
    </w:p>
    <w:p w:rsidR="00503ABF" w:rsidRPr="008F3AA2" w:rsidRDefault="00503ABF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John Horner</w:t>
      </w:r>
    </w:p>
    <w:p w:rsidR="00503ABF" w:rsidRPr="00502406" w:rsidRDefault="00503ABF" w:rsidP="00C121E4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First Interstate Bank</w:t>
      </w:r>
    </w:p>
    <w:p w:rsidR="006F0FB6" w:rsidRPr="008F3AA2" w:rsidRDefault="006F0FB6" w:rsidP="00C121E4">
      <w:pPr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 xml:space="preserve">Kim </w:t>
      </w:r>
      <w:proofErr w:type="spellStart"/>
      <w:r w:rsidRPr="008F3AA2">
        <w:rPr>
          <w:rFonts w:asciiTheme="minorHAnsi" w:hAnsiTheme="minorHAnsi" w:cs="Arial"/>
          <w:b/>
          <w:sz w:val="18"/>
          <w:szCs w:val="18"/>
        </w:rPr>
        <w:t>Klages</w:t>
      </w:r>
      <w:proofErr w:type="spellEnd"/>
      <w:r w:rsidRPr="008F3AA2">
        <w:rPr>
          <w:rFonts w:asciiTheme="minorHAnsi" w:hAnsiTheme="minorHAnsi" w:cs="Arial"/>
          <w:b/>
          <w:sz w:val="18"/>
          <w:szCs w:val="18"/>
        </w:rPr>
        <w:t>-Johns</w:t>
      </w:r>
    </w:p>
    <w:p w:rsidR="006F0FB6" w:rsidRPr="00502406" w:rsidRDefault="006F0FB6" w:rsidP="00C121E4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MSO Hub</w:t>
      </w:r>
    </w:p>
    <w:p w:rsidR="007B1B46" w:rsidRPr="008F3AA2" w:rsidRDefault="00FD23EB" w:rsidP="00C121E4">
      <w:pPr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Diane Lanning</w:t>
      </w:r>
    </w:p>
    <w:p w:rsidR="006F0FB6" w:rsidRPr="00502406" w:rsidRDefault="00DB5F91" w:rsidP="00C121E4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Providence St. Patrick Hospital</w:t>
      </w:r>
    </w:p>
    <w:p w:rsidR="008F3AA2" w:rsidRPr="008F3AA2" w:rsidRDefault="008F3AA2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Paige Livingston</w:t>
      </w:r>
    </w:p>
    <w:p w:rsidR="008F3AA2" w:rsidRPr="008F3AA2" w:rsidRDefault="008F3AA2" w:rsidP="00C121E4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F3AA2">
        <w:rPr>
          <w:rFonts w:asciiTheme="minorHAnsi" w:hAnsiTheme="minorHAnsi" w:cs="Arial"/>
          <w:sz w:val="16"/>
          <w:szCs w:val="16"/>
        </w:rPr>
        <w:t>One Eleven</w:t>
      </w:r>
    </w:p>
    <w:p w:rsidR="006F0FB6" w:rsidRPr="008F3AA2" w:rsidRDefault="00C05781" w:rsidP="00C121E4">
      <w:pPr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 xml:space="preserve">Scott </w:t>
      </w:r>
      <w:proofErr w:type="spellStart"/>
      <w:r w:rsidRPr="008F3AA2">
        <w:rPr>
          <w:rFonts w:asciiTheme="minorHAnsi" w:hAnsiTheme="minorHAnsi" w:cs="Arial"/>
          <w:b/>
          <w:sz w:val="18"/>
          <w:szCs w:val="18"/>
        </w:rPr>
        <w:t>MacIntyre</w:t>
      </w:r>
      <w:proofErr w:type="spellEnd"/>
    </w:p>
    <w:p w:rsidR="00C05781" w:rsidRPr="00502406" w:rsidRDefault="00C05781" w:rsidP="00C121E4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proofErr w:type="spellStart"/>
      <w:r w:rsidRPr="00502406">
        <w:rPr>
          <w:rFonts w:asciiTheme="minorHAnsi" w:hAnsiTheme="minorHAnsi" w:cs="Arial"/>
          <w:sz w:val="16"/>
          <w:szCs w:val="16"/>
        </w:rPr>
        <w:t>Badlander</w:t>
      </w:r>
      <w:proofErr w:type="spellEnd"/>
      <w:r w:rsidRPr="00502406">
        <w:rPr>
          <w:rFonts w:asciiTheme="minorHAnsi" w:hAnsiTheme="minorHAnsi" w:cs="Arial"/>
          <w:sz w:val="16"/>
          <w:szCs w:val="16"/>
        </w:rPr>
        <w:t xml:space="preserve"> Complex/</w:t>
      </w:r>
      <w:r w:rsidR="00D61E3B" w:rsidRPr="00502406">
        <w:rPr>
          <w:rFonts w:asciiTheme="minorHAnsi" w:hAnsiTheme="minorHAnsi" w:cs="Arial"/>
          <w:sz w:val="16"/>
          <w:szCs w:val="16"/>
        </w:rPr>
        <w:t>GPA</w:t>
      </w:r>
      <w:r w:rsidRPr="00502406">
        <w:rPr>
          <w:rFonts w:asciiTheme="minorHAnsi" w:hAnsiTheme="minorHAnsi" w:cs="Arial"/>
          <w:sz w:val="16"/>
          <w:szCs w:val="16"/>
        </w:rPr>
        <w:t xml:space="preserve"> ATM</w:t>
      </w:r>
    </w:p>
    <w:p w:rsidR="008F3AA2" w:rsidRPr="008F3AA2" w:rsidRDefault="008F3AA2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Bob McGowan</w:t>
      </w:r>
    </w:p>
    <w:p w:rsidR="008F3AA2" w:rsidRPr="008F3AA2" w:rsidRDefault="008F3AA2" w:rsidP="00C121E4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F3AA2">
        <w:rPr>
          <w:rFonts w:asciiTheme="minorHAnsi" w:hAnsiTheme="minorHAnsi" w:cs="Arial"/>
          <w:sz w:val="16"/>
          <w:szCs w:val="16"/>
        </w:rPr>
        <w:t xml:space="preserve">Rocky </w:t>
      </w:r>
      <w:r>
        <w:rPr>
          <w:rFonts w:asciiTheme="minorHAnsi" w:hAnsiTheme="minorHAnsi" w:cs="Arial"/>
          <w:sz w:val="16"/>
          <w:szCs w:val="16"/>
        </w:rPr>
        <w:t>Mtn.</w:t>
      </w:r>
      <w:r w:rsidRPr="008F3AA2">
        <w:rPr>
          <w:rFonts w:asciiTheme="minorHAnsi" w:hAnsiTheme="minorHAnsi" w:cs="Arial"/>
          <w:sz w:val="16"/>
          <w:szCs w:val="16"/>
        </w:rPr>
        <w:t xml:space="preserve"> School of Photography</w:t>
      </w:r>
    </w:p>
    <w:p w:rsidR="008F3AA2" w:rsidRPr="008F3AA2" w:rsidRDefault="008F3AA2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Mario Schulzke</w:t>
      </w:r>
    </w:p>
    <w:p w:rsidR="008F3AA2" w:rsidRPr="00502406" w:rsidRDefault="008F3AA2" w:rsidP="00C121E4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University of Montana</w:t>
      </w:r>
    </w:p>
    <w:p w:rsidR="008F3AA2" w:rsidRPr="008F3AA2" w:rsidRDefault="008F3AA2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Tom Snyder</w:t>
      </w:r>
    </w:p>
    <w:p w:rsidR="008F3AA2" w:rsidRPr="008F3AA2" w:rsidRDefault="008F3AA2" w:rsidP="00C121E4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8F3AA2">
        <w:rPr>
          <w:rFonts w:asciiTheme="minorHAnsi" w:hAnsiTheme="minorHAnsi" w:cs="Arial"/>
          <w:sz w:val="16"/>
          <w:szCs w:val="16"/>
        </w:rPr>
        <w:t>Five on Black</w:t>
      </w:r>
    </w:p>
    <w:p w:rsidR="008F3AA2" w:rsidRPr="008F3AA2" w:rsidRDefault="008F3AA2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 xml:space="preserve">Heidi </w:t>
      </w:r>
      <w:proofErr w:type="spellStart"/>
      <w:r w:rsidRPr="008F3AA2">
        <w:rPr>
          <w:rFonts w:asciiTheme="minorHAnsi" w:hAnsiTheme="minorHAnsi" w:cs="Arial"/>
          <w:b/>
          <w:sz w:val="18"/>
          <w:szCs w:val="18"/>
        </w:rPr>
        <w:t>Starrett</w:t>
      </w:r>
      <w:proofErr w:type="spellEnd"/>
    </w:p>
    <w:p w:rsidR="006F0FB6" w:rsidRPr="00502406" w:rsidRDefault="008F3AA2" w:rsidP="00C121E4">
      <w:pPr>
        <w:contextualSpacing/>
        <w:jc w:val="center"/>
        <w:rPr>
          <w:rFonts w:asciiTheme="minorHAnsi" w:hAnsiTheme="minorHAnsi" w:cs="Arial"/>
          <w:b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 xml:space="preserve">Missoula </w:t>
      </w:r>
      <w:r>
        <w:rPr>
          <w:rFonts w:asciiTheme="minorHAnsi" w:hAnsiTheme="minorHAnsi" w:cs="Arial"/>
          <w:sz w:val="16"/>
          <w:szCs w:val="16"/>
        </w:rPr>
        <w:t>Broadcasting</w:t>
      </w:r>
    </w:p>
    <w:p w:rsidR="006F0FB6" w:rsidRPr="00502406" w:rsidRDefault="006F0FB6" w:rsidP="00C121E4">
      <w:pPr>
        <w:spacing w:after="80"/>
        <w:contextualSpacing/>
        <w:rPr>
          <w:rFonts w:asciiTheme="minorHAnsi" w:hAnsiTheme="minorHAnsi" w:cs="Arial"/>
          <w:sz w:val="16"/>
          <w:szCs w:val="16"/>
        </w:rPr>
      </w:pPr>
    </w:p>
    <w:p w:rsidR="00655441" w:rsidRPr="00502406" w:rsidRDefault="00655441" w:rsidP="00C121E4">
      <w:pPr>
        <w:contextualSpacing/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  <w:r w:rsidRPr="00502406">
        <w:rPr>
          <w:rFonts w:asciiTheme="minorHAnsi" w:hAnsiTheme="minorHAnsi" w:cs="Arial"/>
          <w:b/>
          <w:sz w:val="16"/>
          <w:szCs w:val="16"/>
          <w:u w:val="single"/>
        </w:rPr>
        <w:t xml:space="preserve">Ex-Officio </w:t>
      </w:r>
      <w:r w:rsidR="006F0FB6" w:rsidRPr="00502406">
        <w:rPr>
          <w:rFonts w:asciiTheme="minorHAnsi" w:hAnsiTheme="minorHAnsi" w:cs="Arial"/>
          <w:b/>
          <w:sz w:val="16"/>
          <w:szCs w:val="16"/>
          <w:u w:val="single"/>
        </w:rPr>
        <w:t>Representatives</w:t>
      </w:r>
    </w:p>
    <w:p w:rsidR="00503ABF" w:rsidRPr="008F3AA2" w:rsidRDefault="00503ABF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Corey Aldridge</w:t>
      </w:r>
    </w:p>
    <w:p w:rsidR="00503ABF" w:rsidRPr="00502406" w:rsidRDefault="00503ABF" w:rsidP="00C121E4">
      <w:pPr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Mountain Line</w:t>
      </w:r>
    </w:p>
    <w:p w:rsidR="00502406" w:rsidRPr="008F3AA2" w:rsidRDefault="00502406" w:rsidP="00C121E4">
      <w:pPr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Rod Austin</w:t>
      </w:r>
    </w:p>
    <w:p w:rsidR="00502406" w:rsidRDefault="00502406" w:rsidP="00C121E4">
      <w:pPr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Missoula Parking Commission</w:t>
      </w:r>
    </w:p>
    <w:p w:rsidR="00503ABF" w:rsidRPr="008F3AA2" w:rsidRDefault="00503ABF" w:rsidP="00C121E4">
      <w:pPr>
        <w:jc w:val="center"/>
        <w:rPr>
          <w:rFonts w:asciiTheme="minorHAnsi" w:hAnsiTheme="minorHAnsi" w:cs="Arial"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 xml:space="preserve">James </w:t>
      </w:r>
      <w:proofErr w:type="spellStart"/>
      <w:r w:rsidRPr="008F3AA2">
        <w:rPr>
          <w:rFonts w:asciiTheme="minorHAnsi" w:hAnsiTheme="minorHAnsi" w:cs="Arial"/>
          <w:b/>
          <w:sz w:val="18"/>
          <w:szCs w:val="18"/>
        </w:rPr>
        <w:t>Grunke</w:t>
      </w:r>
      <w:proofErr w:type="spellEnd"/>
    </w:p>
    <w:p w:rsidR="00503ABF" w:rsidRPr="00502406" w:rsidRDefault="00503ABF" w:rsidP="00C121E4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Missoula Economic Partnership</w:t>
      </w:r>
    </w:p>
    <w:p w:rsidR="00503ABF" w:rsidRPr="008F3AA2" w:rsidRDefault="00DA599D" w:rsidP="00C121E4">
      <w:pPr>
        <w:spacing w:after="80"/>
        <w:contextualSpacing/>
        <w:jc w:val="center"/>
        <w:rPr>
          <w:rFonts w:asciiTheme="minorHAnsi" w:hAnsiTheme="minorHAnsi" w:cs="Arial"/>
          <w:sz w:val="18"/>
          <w:szCs w:val="18"/>
        </w:rPr>
      </w:pPr>
      <w:r w:rsidRPr="008F3AA2">
        <w:rPr>
          <w:rFonts w:asciiTheme="minorHAnsi" w:hAnsiTheme="minorHAnsi" w:cs="Arial"/>
          <w:b/>
          <w:sz w:val="18"/>
          <w:szCs w:val="18"/>
        </w:rPr>
        <w:t>Shane Stack</w:t>
      </w:r>
    </w:p>
    <w:p w:rsidR="0020108C" w:rsidRDefault="00DA599D" w:rsidP="00C121E4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  <w:r w:rsidRPr="00502406">
        <w:rPr>
          <w:rFonts w:asciiTheme="minorHAnsi" w:hAnsiTheme="minorHAnsi" w:cs="Arial"/>
          <w:sz w:val="16"/>
          <w:szCs w:val="16"/>
        </w:rPr>
        <w:t>Montana Dept. of Transportation</w:t>
      </w:r>
    </w:p>
    <w:p w:rsidR="00C121E4" w:rsidRPr="00502406" w:rsidRDefault="00C121E4" w:rsidP="00C121E4">
      <w:pPr>
        <w:spacing w:after="80"/>
        <w:contextualSpacing/>
        <w:jc w:val="center"/>
        <w:rPr>
          <w:rFonts w:asciiTheme="minorHAnsi" w:hAnsiTheme="minorHAnsi" w:cs="Arial"/>
          <w:sz w:val="16"/>
          <w:szCs w:val="16"/>
        </w:rPr>
      </w:pPr>
    </w:p>
    <w:p w:rsidR="00865AE0" w:rsidRDefault="00865AE0" w:rsidP="00865AE0">
      <w:pPr>
        <w:rPr>
          <w:rFonts w:ascii="Century Gothic" w:hAnsi="Century Gothic"/>
          <w:sz w:val="18"/>
          <w:szCs w:val="18"/>
        </w:rPr>
      </w:pPr>
    </w:p>
    <w:p w:rsidR="00865AE0" w:rsidRDefault="00865AE0" w:rsidP="00865AE0">
      <w:pPr>
        <w:rPr>
          <w:rFonts w:ascii="Century Gothic" w:hAnsi="Century Gothic"/>
          <w:sz w:val="18"/>
          <w:szCs w:val="18"/>
        </w:rPr>
      </w:pPr>
    </w:p>
    <w:p w:rsidR="00865AE0" w:rsidRDefault="00865AE0" w:rsidP="00865AE0">
      <w:pPr>
        <w:rPr>
          <w:rFonts w:ascii="Century Gothic" w:hAnsi="Century Gothic"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</w:rPr>
        <w:t>Sackett</w:t>
      </w:r>
    </w:p>
    <w:p w:rsidR="00865AE0" w:rsidRDefault="00865AE0" w:rsidP="00865AE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Local/State/Special</w:t>
      </w:r>
    </w:p>
    <w:p w:rsidR="00865AE0" w:rsidRDefault="00865AE0" w:rsidP="00865AE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April 12</w:t>
      </w:r>
      <w:r>
        <w:rPr>
          <w:rFonts w:ascii="Century Gothic" w:hAnsi="Century Gothic"/>
          <w:sz w:val="18"/>
          <w:szCs w:val="18"/>
        </w:rPr>
        <w:t>, 2017</w:t>
      </w:r>
    </w:p>
    <w:p w:rsidR="00865AE0" w:rsidRPr="00272F73" w:rsidRDefault="00865AE0" w:rsidP="00865AE0">
      <w:pPr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Missoula ,</w:t>
      </w:r>
      <w:proofErr w:type="gramEnd"/>
      <w:r>
        <w:rPr>
          <w:rFonts w:ascii="Century Gothic" w:hAnsi="Century Gothic"/>
          <w:sz w:val="18"/>
          <w:szCs w:val="18"/>
        </w:rPr>
        <w:t xml:space="preserve"> MT</w:t>
      </w:r>
    </w:p>
    <w:p w:rsidR="00DE35C6" w:rsidRDefault="00DE35C6" w:rsidP="00DE35C6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865AE0" w:rsidRDefault="00865AE0" w:rsidP="00865AE0">
      <w:pPr>
        <w:jc w:val="center"/>
        <w:rPr>
          <w:rFonts w:ascii="Century Gothic" w:hAnsi="Century Gothic"/>
          <w:b/>
          <w:sz w:val="22"/>
          <w:szCs w:val="18"/>
        </w:rPr>
      </w:pPr>
      <w:r>
        <w:rPr>
          <w:rFonts w:ascii="Century Gothic" w:hAnsi="Century Gothic"/>
          <w:b/>
          <w:sz w:val="22"/>
          <w:szCs w:val="18"/>
        </w:rPr>
        <w:t>25</w:t>
      </w:r>
      <w:r>
        <w:rPr>
          <w:rFonts w:ascii="Century Gothic" w:hAnsi="Century Gothic"/>
          <w:b/>
          <w:sz w:val="22"/>
          <w:szCs w:val="18"/>
          <w:vertAlign w:val="superscript"/>
        </w:rPr>
        <w:t>th</w:t>
      </w:r>
      <w:r>
        <w:rPr>
          <w:rFonts w:ascii="Century Gothic" w:hAnsi="Century Gothic"/>
          <w:b/>
          <w:sz w:val="22"/>
          <w:szCs w:val="18"/>
        </w:rPr>
        <w:t xml:space="preserve"> ANNUAL GARDEN CITY BREWFEST </w:t>
      </w:r>
    </w:p>
    <w:p w:rsidR="00865AE0" w:rsidRDefault="00865AE0" w:rsidP="00865AE0">
      <w:pPr>
        <w:jc w:val="center"/>
        <w:rPr>
          <w:rFonts w:ascii="Century Gothic" w:hAnsi="Century Gothic"/>
          <w:b/>
          <w:sz w:val="22"/>
          <w:szCs w:val="18"/>
        </w:rPr>
      </w:pPr>
      <w:r>
        <w:rPr>
          <w:rFonts w:ascii="Century Gothic" w:hAnsi="Century Gothic"/>
          <w:b/>
          <w:sz w:val="22"/>
          <w:szCs w:val="18"/>
        </w:rPr>
        <w:t xml:space="preserve">SLATED FOR SATURDAY, MAY 6, 2017 IN CARAS PARK </w:t>
      </w:r>
    </w:p>
    <w:p w:rsidR="00865AE0" w:rsidRPr="00272F73" w:rsidRDefault="00865AE0" w:rsidP="00865AE0">
      <w:pPr>
        <w:rPr>
          <w:rFonts w:ascii="Century Gothic" w:hAnsi="Century Gothic"/>
          <w:sz w:val="18"/>
          <w:szCs w:val="18"/>
        </w:rPr>
      </w:pPr>
    </w:p>
    <w:p w:rsidR="00865AE0" w:rsidRDefault="00865AE0" w:rsidP="00865AE0">
      <w:pPr>
        <w:rPr>
          <w:rFonts w:ascii="Century Gothic" w:hAnsi="Century Gothic"/>
          <w:sz w:val="20"/>
          <w:szCs w:val="20"/>
        </w:rPr>
      </w:pPr>
    </w:p>
    <w:p w:rsidR="00865AE0" w:rsidRPr="00272F73" w:rsidRDefault="00865AE0" w:rsidP="00865AE0">
      <w:pPr>
        <w:rPr>
          <w:rFonts w:ascii="Century Gothic" w:hAnsi="Century Gothic"/>
          <w:sz w:val="20"/>
          <w:szCs w:val="20"/>
        </w:rPr>
      </w:pPr>
      <w:r w:rsidRPr="00272F73">
        <w:rPr>
          <w:rFonts w:ascii="Century Gothic" w:hAnsi="Century Gothic"/>
          <w:sz w:val="20"/>
          <w:szCs w:val="20"/>
        </w:rPr>
        <w:t xml:space="preserve">The </w:t>
      </w:r>
      <w:r>
        <w:rPr>
          <w:rFonts w:ascii="Century Gothic" w:hAnsi="Century Gothic"/>
          <w:sz w:val="20"/>
          <w:szCs w:val="20"/>
        </w:rPr>
        <w:t>25</w:t>
      </w:r>
      <w:r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</w:t>
      </w:r>
      <w:r w:rsidRPr="00272F73">
        <w:rPr>
          <w:rFonts w:ascii="Century Gothic" w:hAnsi="Century Gothic"/>
          <w:sz w:val="20"/>
          <w:szCs w:val="20"/>
        </w:rPr>
        <w:t xml:space="preserve">annual Garden City </w:t>
      </w:r>
      <w:proofErr w:type="spellStart"/>
      <w:r w:rsidRPr="00272F73">
        <w:rPr>
          <w:rFonts w:ascii="Century Gothic" w:hAnsi="Century Gothic"/>
          <w:sz w:val="20"/>
          <w:szCs w:val="20"/>
        </w:rPr>
        <w:t>BrewFest</w:t>
      </w:r>
      <w:proofErr w:type="spellEnd"/>
      <w:r w:rsidRPr="00272F73">
        <w:rPr>
          <w:rFonts w:ascii="Century Gothic" w:hAnsi="Century Gothic"/>
          <w:sz w:val="20"/>
          <w:szCs w:val="20"/>
        </w:rPr>
        <w:t xml:space="preserve"> will take place Saturday,</w:t>
      </w:r>
      <w:r>
        <w:rPr>
          <w:rFonts w:ascii="Century Gothic" w:hAnsi="Century Gothic"/>
          <w:sz w:val="20"/>
          <w:szCs w:val="20"/>
        </w:rPr>
        <w:t xml:space="preserve"> May 6, 2017</w:t>
      </w:r>
      <w:r w:rsidRPr="00272F73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272F73">
        <w:rPr>
          <w:rFonts w:ascii="Century Gothic" w:hAnsi="Century Gothic"/>
          <w:sz w:val="20"/>
          <w:szCs w:val="20"/>
        </w:rPr>
        <w:t>Caras</w:t>
      </w:r>
      <w:proofErr w:type="spellEnd"/>
      <w:r w:rsidRPr="00272F73">
        <w:rPr>
          <w:rFonts w:ascii="Century Gothic" w:hAnsi="Century Gothic"/>
          <w:sz w:val="20"/>
          <w:szCs w:val="20"/>
        </w:rPr>
        <w:t xml:space="preserve"> Park from noon to 8 pm. </w:t>
      </w:r>
      <w:r w:rsidRPr="008901AA">
        <w:rPr>
          <w:rFonts w:ascii="Century Gothic" w:hAnsi="Century Gothic"/>
          <w:sz w:val="20"/>
          <w:szCs w:val="20"/>
        </w:rPr>
        <w:t xml:space="preserve">The Garden City </w:t>
      </w:r>
      <w:proofErr w:type="spellStart"/>
      <w:r w:rsidRPr="008901AA">
        <w:rPr>
          <w:rFonts w:ascii="Century Gothic" w:hAnsi="Century Gothic"/>
          <w:sz w:val="20"/>
          <w:szCs w:val="20"/>
        </w:rPr>
        <w:t>BrewFest</w:t>
      </w:r>
      <w:proofErr w:type="spellEnd"/>
      <w:r w:rsidRPr="008901AA">
        <w:rPr>
          <w:rFonts w:ascii="Century Gothic" w:hAnsi="Century Gothic"/>
          <w:sz w:val="20"/>
          <w:szCs w:val="20"/>
        </w:rPr>
        <w:t xml:space="preserve"> again serves as the grand finale of the </w:t>
      </w:r>
      <w:r>
        <w:rPr>
          <w:rFonts w:ascii="Century Gothic" w:hAnsi="Century Gothic"/>
          <w:sz w:val="20"/>
          <w:szCs w:val="20"/>
        </w:rPr>
        <w:t>6</w:t>
      </w:r>
      <w:r w:rsidRPr="008901AA">
        <w:rPr>
          <w:rFonts w:ascii="Century Gothic" w:hAnsi="Century Gothic"/>
          <w:sz w:val="20"/>
          <w:szCs w:val="20"/>
          <w:vertAlign w:val="superscript"/>
        </w:rPr>
        <w:t>th</w:t>
      </w:r>
      <w:r w:rsidRPr="008901AA">
        <w:rPr>
          <w:rFonts w:ascii="Century Gothic" w:hAnsi="Century Gothic"/>
          <w:sz w:val="20"/>
          <w:szCs w:val="20"/>
        </w:rPr>
        <w:t xml:space="preserve"> annual Missoula Craft Beer Week.</w:t>
      </w:r>
      <w:r w:rsidRPr="00272F7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Garden City </w:t>
      </w:r>
      <w:proofErr w:type="spellStart"/>
      <w:r>
        <w:rPr>
          <w:rFonts w:ascii="Century Gothic" w:hAnsi="Century Gothic"/>
          <w:sz w:val="20"/>
          <w:szCs w:val="20"/>
        </w:rPr>
        <w:t>BrewFest</w:t>
      </w:r>
      <w:proofErr w:type="spellEnd"/>
      <w:r>
        <w:rPr>
          <w:rFonts w:ascii="Century Gothic" w:hAnsi="Century Gothic"/>
          <w:sz w:val="20"/>
          <w:szCs w:val="20"/>
        </w:rPr>
        <w:t xml:space="preserve"> started 25 years ago by five people who had no idea that the event would soon become a signature, must attend event in Missoula. </w:t>
      </w:r>
      <w:r w:rsidRPr="00272F73">
        <w:rPr>
          <w:rFonts w:ascii="Century Gothic" w:hAnsi="Century Gothic"/>
          <w:sz w:val="20"/>
          <w:szCs w:val="20"/>
        </w:rPr>
        <w:t xml:space="preserve">Garden City </w:t>
      </w:r>
      <w:proofErr w:type="spellStart"/>
      <w:r w:rsidRPr="00272F73">
        <w:rPr>
          <w:rFonts w:ascii="Century Gothic" w:hAnsi="Century Gothic"/>
          <w:sz w:val="20"/>
          <w:szCs w:val="20"/>
        </w:rPr>
        <w:t>BrewFest</w:t>
      </w:r>
      <w:proofErr w:type="spellEnd"/>
      <w:r w:rsidRPr="00272F73">
        <w:rPr>
          <w:rFonts w:ascii="Century Gothic" w:hAnsi="Century Gothic"/>
          <w:sz w:val="20"/>
          <w:szCs w:val="20"/>
        </w:rPr>
        <w:t xml:space="preserve"> is proudly sponsored by Bayer</w:t>
      </w:r>
      <w:r>
        <w:rPr>
          <w:rFonts w:ascii="Century Gothic" w:hAnsi="Century Gothic"/>
          <w:sz w:val="20"/>
          <w:szCs w:val="20"/>
        </w:rPr>
        <w:t>n Brewing Company, Farmer’s State Bank, Gecko Designs, The Trail 103.3</w:t>
      </w:r>
      <w:r w:rsidRPr="00272F73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the </w:t>
      </w:r>
      <w:r w:rsidRPr="00272F73">
        <w:rPr>
          <w:rFonts w:ascii="Century Gothic" w:hAnsi="Century Gothic"/>
          <w:sz w:val="20"/>
          <w:szCs w:val="20"/>
        </w:rPr>
        <w:t>Missoula Independent,</w:t>
      </w:r>
      <w:r>
        <w:rPr>
          <w:rFonts w:ascii="Century Gothic" w:hAnsi="Century Gothic"/>
          <w:sz w:val="20"/>
          <w:szCs w:val="20"/>
        </w:rPr>
        <w:t xml:space="preserve"> McLean Properties, and Montana Distillery.</w:t>
      </w:r>
      <w:r w:rsidRPr="00272F73">
        <w:rPr>
          <w:rFonts w:ascii="Century Gothic" w:hAnsi="Century Gothic"/>
          <w:sz w:val="20"/>
          <w:szCs w:val="20"/>
        </w:rPr>
        <w:t xml:space="preserve"> </w:t>
      </w:r>
    </w:p>
    <w:p w:rsidR="00865AE0" w:rsidRDefault="00865AE0" w:rsidP="00865AE0">
      <w:pPr>
        <w:rPr>
          <w:rFonts w:ascii="Century Gothic" w:hAnsi="Century Gothic"/>
          <w:sz w:val="20"/>
          <w:szCs w:val="20"/>
        </w:rPr>
      </w:pPr>
    </w:p>
    <w:p w:rsidR="00865AE0" w:rsidRDefault="00865AE0" w:rsidP="00865AE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This</w:t>
      </w:r>
      <w:r w:rsidRPr="00272F73">
        <w:rPr>
          <w:rFonts w:ascii="Century Gothic" w:hAnsi="Century Gothic"/>
          <w:sz w:val="20"/>
          <w:szCs w:val="20"/>
        </w:rPr>
        <w:t xml:space="preserve"> year’s Garden Ci</w:t>
      </w:r>
      <w:r>
        <w:rPr>
          <w:rFonts w:ascii="Century Gothic" w:hAnsi="Century Gothic"/>
          <w:sz w:val="20"/>
          <w:szCs w:val="20"/>
        </w:rPr>
        <w:t xml:space="preserve">ty </w:t>
      </w:r>
      <w:proofErr w:type="spellStart"/>
      <w:r>
        <w:rPr>
          <w:rFonts w:ascii="Century Gothic" w:hAnsi="Century Gothic"/>
          <w:sz w:val="20"/>
          <w:szCs w:val="20"/>
        </w:rPr>
        <w:t>BrewFest</w:t>
      </w:r>
      <w:proofErr w:type="spellEnd"/>
      <w:r>
        <w:rPr>
          <w:rFonts w:ascii="Century Gothic" w:hAnsi="Century Gothic"/>
          <w:sz w:val="20"/>
          <w:szCs w:val="20"/>
        </w:rPr>
        <w:t xml:space="preserve"> will feature over 70</w:t>
      </w:r>
      <w:r w:rsidRPr="00272F73">
        <w:rPr>
          <w:rFonts w:ascii="Century Gothic" w:hAnsi="Century Gothic"/>
          <w:sz w:val="20"/>
          <w:szCs w:val="20"/>
        </w:rPr>
        <w:t xml:space="preserve"> draft beers</w:t>
      </w:r>
      <w:r>
        <w:rPr>
          <w:rFonts w:ascii="Century Gothic" w:hAnsi="Century Gothic"/>
          <w:sz w:val="20"/>
          <w:szCs w:val="20"/>
        </w:rPr>
        <w:t>, as well as a wine bar, making it the largest beer fest in Montana.</w:t>
      </w:r>
      <w:r w:rsidRPr="00272F7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This year’s beers will be an assortment of local favorites as well as some of the best regional beers. The</w:t>
      </w:r>
      <w:r w:rsidRPr="00272F73">
        <w:rPr>
          <w:rFonts w:ascii="Century Gothic" w:hAnsi="Century Gothic"/>
          <w:sz w:val="20"/>
          <w:szCs w:val="20"/>
        </w:rPr>
        <w:t xml:space="preserve"> greatest variety of beer will be available early </w:t>
      </w:r>
      <w:r>
        <w:rPr>
          <w:rFonts w:ascii="Century Gothic" w:hAnsi="Century Gothic"/>
          <w:sz w:val="20"/>
          <w:szCs w:val="20"/>
        </w:rPr>
        <w:t>in the day as</w:t>
      </w:r>
      <w:r w:rsidRPr="00272F73">
        <w:rPr>
          <w:rFonts w:ascii="Century Gothic" w:hAnsi="Century Gothic"/>
          <w:sz w:val="20"/>
          <w:szCs w:val="20"/>
        </w:rPr>
        <w:t xml:space="preserve"> some beers are limited release</w:t>
      </w:r>
      <w:r>
        <w:rPr>
          <w:rFonts w:ascii="Century Gothic" w:hAnsi="Century Gothic"/>
          <w:sz w:val="20"/>
          <w:szCs w:val="20"/>
        </w:rPr>
        <w:t>.  Early attendance is encouraged.</w:t>
      </w:r>
    </w:p>
    <w:p w:rsidR="00865AE0" w:rsidRDefault="00865AE0" w:rsidP="00865AE0">
      <w:pPr>
        <w:rPr>
          <w:rFonts w:ascii="Century Gothic" w:hAnsi="Century Gothic"/>
          <w:sz w:val="20"/>
          <w:szCs w:val="20"/>
        </w:rPr>
      </w:pPr>
    </w:p>
    <w:p w:rsidR="00865AE0" w:rsidRDefault="00865AE0" w:rsidP="00865AE0">
      <w:pPr>
        <w:rPr>
          <w:rFonts w:ascii="Century Gothic" w:hAnsi="Century Gothic"/>
          <w:sz w:val="20"/>
          <w:szCs w:val="20"/>
        </w:rPr>
      </w:pPr>
      <w:r w:rsidRPr="00272F73">
        <w:rPr>
          <w:rFonts w:ascii="Century Gothic" w:hAnsi="Century Gothic"/>
          <w:sz w:val="20"/>
          <w:szCs w:val="20"/>
        </w:rPr>
        <w:t>“</w:t>
      </w:r>
      <w:r>
        <w:rPr>
          <w:rFonts w:ascii="Century Gothic" w:hAnsi="Century Gothic"/>
          <w:sz w:val="20"/>
          <w:szCs w:val="20"/>
        </w:rPr>
        <w:t xml:space="preserve">Garden City </w:t>
      </w:r>
      <w:proofErr w:type="spellStart"/>
      <w:r>
        <w:rPr>
          <w:rFonts w:ascii="Century Gothic" w:hAnsi="Century Gothic"/>
          <w:sz w:val="20"/>
          <w:szCs w:val="20"/>
        </w:rPr>
        <w:t>BrewFest</w:t>
      </w:r>
      <w:proofErr w:type="spellEnd"/>
      <w:r>
        <w:rPr>
          <w:rFonts w:ascii="Century Gothic" w:hAnsi="Century Gothic"/>
          <w:sz w:val="20"/>
          <w:szCs w:val="20"/>
        </w:rPr>
        <w:t xml:space="preserve"> is the perfect way for the Missoula community to come out and finally embrace the warm, spring weather and get excited for the upcoming summer,” said Emily </w:t>
      </w:r>
      <w:proofErr w:type="spellStart"/>
      <w:r>
        <w:rPr>
          <w:rFonts w:ascii="Century Gothic" w:hAnsi="Century Gothic"/>
          <w:sz w:val="20"/>
          <w:szCs w:val="20"/>
        </w:rPr>
        <w:t>Kannady</w:t>
      </w:r>
      <w:proofErr w:type="spellEnd"/>
      <w:r w:rsidRPr="00272F73">
        <w:rPr>
          <w:rFonts w:ascii="Century Gothic" w:hAnsi="Century Gothic"/>
          <w:sz w:val="20"/>
          <w:szCs w:val="20"/>
        </w:rPr>
        <w:t xml:space="preserve">, Garden City </w:t>
      </w:r>
      <w:proofErr w:type="spellStart"/>
      <w:r w:rsidRPr="00272F73">
        <w:rPr>
          <w:rFonts w:ascii="Century Gothic" w:hAnsi="Century Gothic"/>
          <w:sz w:val="20"/>
          <w:szCs w:val="20"/>
        </w:rPr>
        <w:t>BrewFest</w:t>
      </w:r>
      <w:proofErr w:type="spellEnd"/>
      <w:r w:rsidRPr="00272F73">
        <w:rPr>
          <w:rFonts w:ascii="Century Gothic" w:hAnsi="Century Gothic"/>
          <w:sz w:val="20"/>
          <w:szCs w:val="20"/>
        </w:rPr>
        <w:t xml:space="preserve"> committee chair. “</w:t>
      </w:r>
      <w:r>
        <w:rPr>
          <w:rFonts w:ascii="Century Gothic" w:hAnsi="Century Gothic"/>
          <w:sz w:val="20"/>
          <w:szCs w:val="20"/>
        </w:rPr>
        <w:t xml:space="preserve">With the immense support from our community, the event has grown to its successful status of being Montana’s largest </w:t>
      </w:r>
      <w:proofErr w:type="spellStart"/>
      <w:r>
        <w:rPr>
          <w:rFonts w:ascii="Century Gothic" w:hAnsi="Century Gothic"/>
          <w:sz w:val="20"/>
          <w:szCs w:val="20"/>
        </w:rPr>
        <w:t>BrewFest</w:t>
      </w:r>
      <w:proofErr w:type="spellEnd"/>
      <w:r>
        <w:rPr>
          <w:rFonts w:ascii="Century Gothic" w:hAnsi="Century Gothic"/>
          <w:sz w:val="20"/>
          <w:szCs w:val="20"/>
        </w:rPr>
        <w:t xml:space="preserve"> and with such a vibrant energy surrounding the entire event it’s evident why it’s such a success</w:t>
      </w:r>
      <w:r w:rsidRPr="00272F73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So don’t miss this event, you’ll be devastated if you do!</w:t>
      </w:r>
      <w:r w:rsidRPr="00272F73">
        <w:rPr>
          <w:rFonts w:ascii="Century Gothic" w:hAnsi="Century Gothic"/>
          <w:sz w:val="20"/>
          <w:szCs w:val="20"/>
        </w:rPr>
        <w:t>”</w:t>
      </w:r>
    </w:p>
    <w:p w:rsidR="00865AE0" w:rsidRDefault="00865AE0" w:rsidP="00865AE0">
      <w:pPr>
        <w:rPr>
          <w:rFonts w:ascii="Century Gothic" w:hAnsi="Century Gothic"/>
          <w:sz w:val="20"/>
          <w:szCs w:val="20"/>
        </w:rPr>
      </w:pPr>
    </w:p>
    <w:p w:rsidR="00865AE0" w:rsidRPr="00272F73" w:rsidRDefault="00865AE0" w:rsidP="00865AE0">
      <w:pPr>
        <w:rPr>
          <w:rFonts w:ascii="Century Gothic" w:hAnsi="Century Gothic"/>
          <w:sz w:val="20"/>
          <w:szCs w:val="20"/>
        </w:rPr>
      </w:pPr>
      <w:r w:rsidRPr="00272F73">
        <w:rPr>
          <w:rFonts w:ascii="Century Gothic" w:hAnsi="Century Gothic"/>
          <w:sz w:val="20"/>
          <w:szCs w:val="20"/>
        </w:rPr>
        <w:t xml:space="preserve">The event will also feature many of Missoula’s favorite musicians and bands. </w:t>
      </w:r>
      <w:r>
        <w:rPr>
          <w:rFonts w:ascii="Century Gothic" w:hAnsi="Century Gothic"/>
          <w:sz w:val="20"/>
          <w:szCs w:val="20"/>
        </w:rPr>
        <w:t xml:space="preserve">Rotgut Whines kicks off the event from 12-2 </w:t>
      </w:r>
      <w:r w:rsidRPr="00272F73">
        <w:rPr>
          <w:rFonts w:ascii="Century Gothic" w:hAnsi="Century Gothic"/>
          <w:sz w:val="20"/>
          <w:szCs w:val="20"/>
        </w:rPr>
        <w:t xml:space="preserve">pm followed by </w:t>
      </w:r>
      <w:r>
        <w:rPr>
          <w:rFonts w:ascii="Century Gothic" w:hAnsi="Century Gothic"/>
          <w:sz w:val="20"/>
          <w:szCs w:val="20"/>
        </w:rPr>
        <w:t xml:space="preserve">Letter B from 2:30-5 </w:t>
      </w:r>
      <w:r w:rsidRPr="00272F73">
        <w:rPr>
          <w:rFonts w:ascii="Century Gothic" w:hAnsi="Century Gothic"/>
          <w:sz w:val="20"/>
          <w:szCs w:val="20"/>
        </w:rPr>
        <w:t xml:space="preserve">pm. </w:t>
      </w:r>
      <w:r>
        <w:rPr>
          <w:rFonts w:ascii="Century Gothic" w:hAnsi="Century Gothic"/>
          <w:sz w:val="20"/>
          <w:szCs w:val="20"/>
        </w:rPr>
        <w:t>The Dodgy Mountain Men will wrap up the event from 5:30</w:t>
      </w:r>
      <w:r w:rsidRPr="00272F73">
        <w:rPr>
          <w:rFonts w:ascii="Century Gothic" w:hAnsi="Century Gothic"/>
          <w:sz w:val="20"/>
          <w:szCs w:val="20"/>
        </w:rPr>
        <w:t>-8 pm.</w:t>
      </w:r>
    </w:p>
    <w:p w:rsidR="00865AE0" w:rsidRPr="00272F73" w:rsidRDefault="00865AE0" w:rsidP="00865AE0">
      <w:pPr>
        <w:rPr>
          <w:rFonts w:ascii="Century Gothic" w:hAnsi="Century Gothic"/>
          <w:sz w:val="20"/>
          <w:szCs w:val="20"/>
        </w:rPr>
      </w:pPr>
    </w:p>
    <w:p w:rsidR="00865AE0" w:rsidRPr="00272F73" w:rsidRDefault="00865AE0" w:rsidP="00865AE0">
      <w:pPr>
        <w:rPr>
          <w:rFonts w:ascii="Century Gothic" w:hAnsi="Century Gothic"/>
          <w:sz w:val="20"/>
          <w:szCs w:val="20"/>
        </w:rPr>
      </w:pPr>
      <w:r w:rsidRPr="00272F73">
        <w:rPr>
          <w:rFonts w:ascii="Century Gothic" w:hAnsi="Century Gothic"/>
          <w:sz w:val="20"/>
          <w:szCs w:val="20"/>
        </w:rPr>
        <w:t>As in the past, admission to the event is free. Those who want to sample beer must purchase a 7-ounce commemo</w:t>
      </w:r>
      <w:r>
        <w:rPr>
          <w:rFonts w:ascii="Century Gothic" w:hAnsi="Century Gothic"/>
          <w:sz w:val="20"/>
          <w:szCs w:val="20"/>
        </w:rPr>
        <w:t>rative glass, wristband, and three</w:t>
      </w:r>
      <w:r w:rsidRPr="00272F73">
        <w:rPr>
          <w:rFonts w:ascii="Century Gothic" w:hAnsi="Century Gothic"/>
          <w:sz w:val="20"/>
          <w:szCs w:val="20"/>
        </w:rPr>
        <w:t xml:space="preserve"> beer tokens for $1</w:t>
      </w:r>
      <w:r>
        <w:rPr>
          <w:rFonts w:ascii="Century Gothic" w:hAnsi="Century Gothic"/>
          <w:sz w:val="20"/>
          <w:szCs w:val="20"/>
        </w:rPr>
        <w:t>5. Additional beer tokens are two for $3</w:t>
      </w:r>
      <w:r w:rsidRPr="00272F73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For $20, you can buy a glass and seven tokens.</w:t>
      </w:r>
      <w:r w:rsidRPr="00272F73">
        <w:rPr>
          <w:rFonts w:ascii="Century Gothic" w:hAnsi="Century Gothic"/>
          <w:sz w:val="20"/>
          <w:szCs w:val="20"/>
        </w:rPr>
        <w:t xml:space="preserve">  Designated Drivers receive free water and soda for the duration of the event and a designated driver </w:t>
      </w:r>
      <w:r>
        <w:rPr>
          <w:rFonts w:ascii="Century Gothic" w:hAnsi="Century Gothic"/>
          <w:sz w:val="20"/>
          <w:szCs w:val="20"/>
        </w:rPr>
        <w:t xml:space="preserve">white </w:t>
      </w:r>
      <w:r w:rsidRPr="00272F73">
        <w:rPr>
          <w:rFonts w:ascii="Century Gothic" w:hAnsi="Century Gothic"/>
          <w:sz w:val="20"/>
          <w:szCs w:val="20"/>
        </w:rPr>
        <w:t xml:space="preserve">wristband </w:t>
      </w:r>
      <w:r>
        <w:rPr>
          <w:rFonts w:ascii="Century Gothic" w:hAnsi="Century Gothic"/>
          <w:sz w:val="20"/>
          <w:szCs w:val="20"/>
        </w:rPr>
        <w:t xml:space="preserve">is </w:t>
      </w:r>
      <w:r w:rsidRPr="00272F73">
        <w:rPr>
          <w:rFonts w:ascii="Century Gothic" w:hAnsi="Century Gothic"/>
          <w:sz w:val="20"/>
          <w:szCs w:val="20"/>
        </w:rPr>
        <w:t xml:space="preserve">available at </w:t>
      </w:r>
      <w:r>
        <w:rPr>
          <w:rFonts w:ascii="Century Gothic" w:hAnsi="Century Gothic"/>
          <w:sz w:val="20"/>
          <w:szCs w:val="20"/>
        </w:rPr>
        <w:t>each entrance. For those who enjoy tasting the delicious brews, p</w:t>
      </w:r>
      <w:r w:rsidRPr="00272F73">
        <w:rPr>
          <w:rFonts w:ascii="Century Gothic" w:hAnsi="Century Gothic"/>
          <w:sz w:val="20"/>
          <w:szCs w:val="20"/>
        </w:rPr>
        <w:t xml:space="preserve">atrons are encouraged to park in the Park Place and Central Park structures, which offer free parking on </w:t>
      </w:r>
      <w:r>
        <w:rPr>
          <w:rFonts w:ascii="Century Gothic" w:hAnsi="Century Gothic"/>
          <w:sz w:val="20"/>
          <w:szCs w:val="20"/>
        </w:rPr>
        <w:t>weekends</w:t>
      </w:r>
      <w:r w:rsidRPr="00272F73">
        <w:rPr>
          <w:rFonts w:ascii="Century Gothic" w:hAnsi="Century Gothic"/>
          <w:sz w:val="20"/>
          <w:szCs w:val="20"/>
        </w:rPr>
        <w:t xml:space="preserve">. Mountain Line also provides </w:t>
      </w:r>
      <w:r>
        <w:rPr>
          <w:rFonts w:ascii="Century Gothic" w:hAnsi="Century Gothic"/>
          <w:sz w:val="20"/>
          <w:szCs w:val="20"/>
        </w:rPr>
        <w:t>Zero-Fare transit service on all routes. We encourage folks to call a cab or order an Uber ride for a safe ride home</w:t>
      </w:r>
      <w:r w:rsidRPr="00272F73">
        <w:rPr>
          <w:rFonts w:ascii="Century Gothic" w:hAnsi="Century Gothic"/>
          <w:sz w:val="20"/>
          <w:szCs w:val="20"/>
        </w:rPr>
        <w:t>.</w:t>
      </w:r>
    </w:p>
    <w:p w:rsidR="00865AE0" w:rsidRPr="00272F73" w:rsidRDefault="00865AE0" w:rsidP="00865AE0">
      <w:pPr>
        <w:rPr>
          <w:rFonts w:ascii="Century Gothic" w:hAnsi="Century Gothic"/>
          <w:sz w:val="20"/>
          <w:szCs w:val="20"/>
        </w:rPr>
      </w:pPr>
    </w:p>
    <w:p w:rsidR="00865AE0" w:rsidRPr="00272F73" w:rsidRDefault="00865AE0" w:rsidP="00865AE0">
      <w:pPr>
        <w:rPr>
          <w:rFonts w:ascii="Century Gothic" w:hAnsi="Century Gothic"/>
          <w:sz w:val="20"/>
          <w:szCs w:val="20"/>
        </w:rPr>
      </w:pPr>
      <w:r w:rsidRPr="00272F73">
        <w:rPr>
          <w:rFonts w:ascii="Century Gothic" w:hAnsi="Century Gothic"/>
          <w:sz w:val="20"/>
          <w:szCs w:val="20"/>
        </w:rPr>
        <w:t>The beer selection wil</w:t>
      </w:r>
      <w:r>
        <w:rPr>
          <w:rFonts w:ascii="Century Gothic" w:hAnsi="Century Gothic"/>
          <w:sz w:val="20"/>
          <w:szCs w:val="20"/>
        </w:rPr>
        <w:t>l be complemented by a lineup of some favorite</w:t>
      </w:r>
      <w:r w:rsidRPr="00272F7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local </w:t>
      </w:r>
      <w:r w:rsidRPr="00272F73">
        <w:rPr>
          <w:rFonts w:ascii="Century Gothic" w:hAnsi="Century Gothic"/>
          <w:sz w:val="20"/>
          <w:szCs w:val="20"/>
        </w:rPr>
        <w:t>food vendors, including</w:t>
      </w:r>
      <w:r>
        <w:rPr>
          <w:rFonts w:ascii="Century Gothic" w:hAnsi="Century Gothic"/>
          <w:sz w:val="20"/>
          <w:szCs w:val="20"/>
        </w:rPr>
        <w:t xml:space="preserve"> </w:t>
      </w:r>
      <w:r w:rsidRPr="00430404">
        <w:rPr>
          <w:rFonts w:ascii="Century Gothic" w:hAnsi="Century Gothic"/>
          <w:sz w:val="20"/>
          <w:szCs w:val="20"/>
        </w:rPr>
        <w:t xml:space="preserve">Clove Cart Pizza, Covered Wagon Hot Dogs, </w:t>
      </w:r>
      <w:proofErr w:type="spellStart"/>
      <w:r w:rsidRPr="00430404">
        <w:rPr>
          <w:rFonts w:ascii="Century Gothic" w:hAnsi="Century Gothic"/>
          <w:sz w:val="20"/>
          <w:szCs w:val="20"/>
        </w:rPr>
        <w:t>Dobi’s</w:t>
      </w:r>
      <w:proofErr w:type="spellEnd"/>
      <w:r w:rsidRPr="00430404">
        <w:rPr>
          <w:rFonts w:ascii="Century Gothic" w:hAnsi="Century Gothic"/>
          <w:sz w:val="20"/>
          <w:szCs w:val="20"/>
        </w:rPr>
        <w:t xml:space="preserve"> Teriyaki, El </w:t>
      </w:r>
      <w:proofErr w:type="spellStart"/>
      <w:r w:rsidRPr="00430404">
        <w:rPr>
          <w:rFonts w:ascii="Century Gothic" w:hAnsi="Century Gothic"/>
          <w:sz w:val="20"/>
          <w:szCs w:val="20"/>
        </w:rPr>
        <w:t>Cazador</w:t>
      </w:r>
      <w:proofErr w:type="spellEnd"/>
      <w:r w:rsidRPr="00430404">
        <w:rPr>
          <w:rFonts w:ascii="Century Gothic" w:hAnsi="Century Gothic"/>
          <w:sz w:val="20"/>
          <w:szCs w:val="20"/>
        </w:rPr>
        <w:t xml:space="preserve">, Wally &amp; Buck, and </w:t>
      </w:r>
      <w:proofErr w:type="gramStart"/>
      <w:r w:rsidRPr="00430404">
        <w:rPr>
          <w:rFonts w:ascii="Century Gothic" w:hAnsi="Century Gothic"/>
          <w:sz w:val="20"/>
          <w:szCs w:val="20"/>
        </w:rPr>
        <w:t>What’s</w:t>
      </w:r>
      <w:proofErr w:type="gramEnd"/>
      <w:r w:rsidRPr="00430404">
        <w:rPr>
          <w:rFonts w:ascii="Century Gothic" w:hAnsi="Century Gothic"/>
          <w:sz w:val="20"/>
          <w:szCs w:val="20"/>
        </w:rPr>
        <w:t xml:space="preserve"> a Viking.</w:t>
      </w:r>
    </w:p>
    <w:p w:rsidR="00865AE0" w:rsidRPr="00272F73" w:rsidRDefault="00865AE0" w:rsidP="00865AE0">
      <w:pPr>
        <w:rPr>
          <w:rFonts w:ascii="Century Gothic" w:hAnsi="Century Gothic"/>
          <w:sz w:val="20"/>
          <w:szCs w:val="20"/>
        </w:rPr>
      </w:pPr>
    </w:p>
    <w:p w:rsidR="00865AE0" w:rsidRPr="00272F73" w:rsidRDefault="00865AE0" w:rsidP="00865AE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All of the beers at </w:t>
      </w:r>
      <w:proofErr w:type="spellStart"/>
      <w:r>
        <w:rPr>
          <w:rFonts w:ascii="Century Gothic" w:hAnsi="Century Gothic"/>
          <w:sz w:val="20"/>
          <w:szCs w:val="20"/>
        </w:rPr>
        <w:t>BrewFest</w:t>
      </w:r>
      <w:proofErr w:type="spellEnd"/>
      <w:r>
        <w:rPr>
          <w:rFonts w:ascii="Century Gothic" w:hAnsi="Century Gothic"/>
          <w:sz w:val="20"/>
          <w:szCs w:val="20"/>
        </w:rPr>
        <w:t xml:space="preserve"> will be judged by the Zoo City </w:t>
      </w:r>
      <w:proofErr w:type="spellStart"/>
      <w:r>
        <w:rPr>
          <w:rFonts w:ascii="Century Gothic" w:hAnsi="Century Gothic"/>
          <w:sz w:val="20"/>
          <w:szCs w:val="20"/>
        </w:rPr>
        <w:t>Zymurgists</w:t>
      </w:r>
      <w:proofErr w:type="spellEnd"/>
      <w:r>
        <w:rPr>
          <w:rFonts w:ascii="Century Gothic" w:hAnsi="Century Gothic"/>
          <w:sz w:val="20"/>
          <w:szCs w:val="20"/>
        </w:rPr>
        <w:t xml:space="preserve"> - </w:t>
      </w:r>
      <w:r w:rsidRPr="00272F73">
        <w:rPr>
          <w:rFonts w:ascii="Century Gothic" w:hAnsi="Century Gothic"/>
          <w:sz w:val="20"/>
          <w:szCs w:val="20"/>
        </w:rPr>
        <w:t xml:space="preserve">Missoula’s local home brew club. The </w:t>
      </w:r>
      <w:proofErr w:type="spellStart"/>
      <w:r w:rsidRPr="00272F73">
        <w:rPr>
          <w:rFonts w:ascii="Century Gothic" w:hAnsi="Century Gothic"/>
          <w:sz w:val="20"/>
          <w:szCs w:val="20"/>
        </w:rPr>
        <w:t>Zymurgists</w:t>
      </w:r>
      <w:proofErr w:type="spellEnd"/>
      <w:r>
        <w:rPr>
          <w:rFonts w:ascii="Century Gothic" w:hAnsi="Century Gothic"/>
          <w:sz w:val="20"/>
          <w:szCs w:val="20"/>
        </w:rPr>
        <w:t xml:space="preserve"> will select </w:t>
      </w:r>
      <w:r w:rsidRPr="00272F73">
        <w:rPr>
          <w:rFonts w:ascii="Century Gothic" w:hAnsi="Century Gothic"/>
          <w:sz w:val="20"/>
          <w:szCs w:val="20"/>
        </w:rPr>
        <w:t>winner</w:t>
      </w:r>
      <w:r>
        <w:rPr>
          <w:rFonts w:ascii="Century Gothic" w:hAnsi="Century Gothic"/>
          <w:sz w:val="20"/>
          <w:szCs w:val="20"/>
        </w:rPr>
        <w:t>s in a variety of categories,</w:t>
      </w:r>
      <w:r w:rsidRPr="00272F73">
        <w:rPr>
          <w:rFonts w:ascii="Century Gothic" w:hAnsi="Century Gothic"/>
          <w:sz w:val="20"/>
          <w:szCs w:val="20"/>
        </w:rPr>
        <w:t xml:space="preserve"> from which they pick a “best in show” beer. </w:t>
      </w:r>
    </w:p>
    <w:p w:rsidR="00865AE0" w:rsidRPr="00272F73" w:rsidRDefault="00865AE0" w:rsidP="00865AE0">
      <w:pPr>
        <w:rPr>
          <w:rFonts w:ascii="Century Gothic" w:hAnsi="Century Gothic"/>
          <w:sz w:val="20"/>
          <w:szCs w:val="20"/>
        </w:rPr>
      </w:pPr>
    </w:p>
    <w:p w:rsidR="00865AE0" w:rsidRPr="00272F73" w:rsidRDefault="00865AE0" w:rsidP="00865AE0">
      <w:pPr>
        <w:rPr>
          <w:rFonts w:ascii="Century Gothic" w:hAnsi="Century Gothic"/>
          <w:sz w:val="20"/>
          <w:szCs w:val="20"/>
        </w:rPr>
      </w:pPr>
      <w:r w:rsidRPr="00272F73">
        <w:rPr>
          <w:rFonts w:ascii="Century Gothic" w:hAnsi="Century Gothic"/>
          <w:sz w:val="20"/>
          <w:szCs w:val="20"/>
        </w:rPr>
        <w:t>More information can be found online at www.missouladowntown.com or by contacting the MDA staff via phone (543-4238) or email (</w:t>
      </w:r>
      <w:hyperlink r:id="rId8" w:history="1">
        <w:r w:rsidRPr="00272F73">
          <w:rPr>
            <w:rStyle w:val="Hyperlink"/>
            <w:rFonts w:ascii="Century Gothic" w:hAnsi="Century Gothic"/>
            <w:sz w:val="20"/>
            <w:szCs w:val="20"/>
          </w:rPr>
          <w:t>info@missouladowntown.com</w:t>
        </w:r>
      </w:hyperlink>
      <w:r w:rsidRPr="00272F73">
        <w:rPr>
          <w:rFonts w:ascii="Century Gothic" w:hAnsi="Century Gothic"/>
          <w:sz w:val="20"/>
          <w:szCs w:val="20"/>
        </w:rPr>
        <w:t>).</w:t>
      </w:r>
    </w:p>
    <w:p w:rsidR="00865AE0" w:rsidRPr="00272F73" w:rsidRDefault="00865AE0" w:rsidP="00865AE0">
      <w:pPr>
        <w:rPr>
          <w:rFonts w:ascii="Century Gothic" w:hAnsi="Century Gothic"/>
          <w:sz w:val="20"/>
          <w:szCs w:val="20"/>
        </w:rPr>
      </w:pPr>
    </w:p>
    <w:p w:rsidR="00865AE0" w:rsidRPr="00272F73" w:rsidRDefault="00865AE0" w:rsidP="00865AE0">
      <w:pPr>
        <w:jc w:val="center"/>
        <w:rPr>
          <w:rFonts w:ascii="Century Gothic" w:hAnsi="Century Gothic"/>
          <w:sz w:val="20"/>
          <w:szCs w:val="20"/>
        </w:rPr>
      </w:pPr>
      <w:r w:rsidRPr="00272F73">
        <w:rPr>
          <w:rFonts w:ascii="Century Gothic" w:hAnsi="Century Gothic"/>
          <w:sz w:val="20"/>
          <w:szCs w:val="20"/>
        </w:rPr>
        <w:t>Missoula Downtown - Connecting Our Community</w:t>
      </w:r>
    </w:p>
    <w:p w:rsidR="00865AE0" w:rsidRPr="008A3A5D" w:rsidRDefault="00865AE0" w:rsidP="00865AE0">
      <w:pPr>
        <w:pStyle w:val="BodyText"/>
        <w:contextualSpacing/>
        <w:jc w:val="center"/>
        <w:rPr>
          <w:rFonts w:asciiTheme="minorHAnsi" w:hAnsiTheme="minorHAnsi" w:cs="Arial"/>
        </w:rPr>
      </w:pPr>
    </w:p>
    <w:p w:rsidR="00A65FA1" w:rsidRPr="00477B80" w:rsidRDefault="00A65FA1" w:rsidP="00477B8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sectPr w:rsidR="00A65FA1" w:rsidRPr="00477B80" w:rsidSect="00C121E4">
      <w:pgSz w:w="12240" w:h="15840"/>
      <w:pgMar w:top="360" w:right="360" w:bottom="180" w:left="360" w:header="720" w:footer="720" w:gutter="0"/>
      <w:cols w:num="2" w:sep="1" w:space="288" w:equalWidth="0">
        <w:col w:w="2520" w:space="288"/>
        <w:col w:w="871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0C5"/>
    <w:multiLevelType w:val="hybridMultilevel"/>
    <w:tmpl w:val="E3DE6964"/>
    <w:lvl w:ilvl="0" w:tplc="50F2A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4CFD"/>
    <w:multiLevelType w:val="hybridMultilevel"/>
    <w:tmpl w:val="A1F0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44726"/>
    <w:multiLevelType w:val="hybridMultilevel"/>
    <w:tmpl w:val="A074FA76"/>
    <w:lvl w:ilvl="0" w:tplc="8A86A5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BFD43D0"/>
    <w:multiLevelType w:val="hybridMultilevel"/>
    <w:tmpl w:val="C2C0B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E4842"/>
    <w:multiLevelType w:val="hybridMultilevel"/>
    <w:tmpl w:val="863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21903"/>
    <w:multiLevelType w:val="hybridMultilevel"/>
    <w:tmpl w:val="9856B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F0D5D"/>
    <w:multiLevelType w:val="hybridMultilevel"/>
    <w:tmpl w:val="96F4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5F78"/>
    <w:multiLevelType w:val="hybridMultilevel"/>
    <w:tmpl w:val="967C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618C4"/>
    <w:multiLevelType w:val="hybridMultilevel"/>
    <w:tmpl w:val="AEEA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A2658"/>
    <w:multiLevelType w:val="hybridMultilevel"/>
    <w:tmpl w:val="6636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9748F"/>
    <w:multiLevelType w:val="hybridMultilevel"/>
    <w:tmpl w:val="BE5E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E1"/>
    <w:rsid w:val="000103CD"/>
    <w:rsid w:val="0005470D"/>
    <w:rsid w:val="000853C4"/>
    <w:rsid w:val="000A1C9B"/>
    <w:rsid w:val="000B275B"/>
    <w:rsid w:val="000E0873"/>
    <w:rsid w:val="00102EDF"/>
    <w:rsid w:val="00146175"/>
    <w:rsid w:val="00155882"/>
    <w:rsid w:val="00187F66"/>
    <w:rsid w:val="001E103E"/>
    <w:rsid w:val="001E40BD"/>
    <w:rsid w:val="0020108C"/>
    <w:rsid w:val="00247EBF"/>
    <w:rsid w:val="0025526F"/>
    <w:rsid w:val="002657FA"/>
    <w:rsid w:val="002976AC"/>
    <w:rsid w:val="002B5062"/>
    <w:rsid w:val="002C61CC"/>
    <w:rsid w:val="002D4B28"/>
    <w:rsid w:val="002D7417"/>
    <w:rsid w:val="002F000E"/>
    <w:rsid w:val="00305EA0"/>
    <w:rsid w:val="00331C1A"/>
    <w:rsid w:val="00335C7A"/>
    <w:rsid w:val="00353BB3"/>
    <w:rsid w:val="0035671D"/>
    <w:rsid w:val="0037013E"/>
    <w:rsid w:val="003B582E"/>
    <w:rsid w:val="003D3607"/>
    <w:rsid w:val="003D578B"/>
    <w:rsid w:val="003D5CAB"/>
    <w:rsid w:val="00403A2C"/>
    <w:rsid w:val="00412554"/>
    <w:rsid w:val="00427E7E"/>
    <w:rsid w:val="00433652"/>
    <w:rsid w:val="00477B80"/>
    <w:rsid w:val="004B17DC"/>
    <w:rsid w:val="004C3ACC"/>
    <w:rsid w:val="004E11AF"/>
    <w:rsid w:val="004E1E34"/>
    <w:rsid w:val="004E397A"/>
    <w:rsid w:val="004F6973"/>
    <w:rsid w:val="00502406"/>
    <w:rsid w:val="00503ABF"/>
    <w:rsid w:val="00515DF9"/>
    <w:rsid w:val="005229CF"/>
    <w:rsid w:val="005241B6"/>
    <w:rsid w:val="00524C34"/>
    <w:rsid w:val="00573D61"/>
    <w:rsid w:val="00584FD3"/>
    <w:rsid w:val="005A41D2"/>
    <w:rsid w:val="005C2F94"/>
    <w:rsid w:val="005C3C7D"/>
    <w:rsid w:val="00655441"/>
    <w:rsid w:val="00655CD3"/>
    <w:rsid w:val="00691717"/>
    <w:rsid w:val="006C3F65"/>
    <w:rsid w:val="006F0FB6"/>
    <w:rsid w:val="00705F5C"/>
    <w:rsid w:val="007224AA"/>
    <w:rsid w:val="00731184"/>
    <w:rsid w:val="00734F1B"/>
    <w:rsid w:val="00742E30"/>
    <w:rsid w:val="00750ECF"/>
    <w:rsid w:val="00791A52"/>
    <w:rsid w:val="007A7DA2"/>
    <w:rsid w:val="007B1B46"/>
    <w:rsid w:val="007D1DEE"/>
    <w:rsid w:val="007D25E2"/>
    <w:rsid w:val="007E5991"/>
    <w:rsid w:val="007F740D"/>
    <w:rsid w:val="008069CC"/>
    <w:rsid w:val="00824449"/>
    <w:rsid w:val="008344A7"/>
    <w:rsid w:val="0083620A"/>
    <w:rsid w:val="00847B40"/>
    <w:rsid w:val="00865AE0"/>
    <w:rsid w:val="008706D3"/>
    <w:rsid w:val="0087519D"/>
    <w:rsid w:val="008A2E3B"/>
    <w:rsid w:val="008A3A5D"/>
    <w:rsid w:val="008C0A96"/>
    <w:rsid w:val="008E545E"/>
    <w:rsid w:val="008F3AA2"/>
    <w:rsid w:val="0090440A"/>
    <w:rsid w:val="00921DE1"/>
    <w:rsid w:val="00932F34"/>
    <w:rsid w:val="0097298C"/>
    <w:rsid w:val="00981CBD"/>
    <w:rsid w:val="009856CD"/>
    <w:rsid w:val="009A3BB4"/>
    <w:rsid w:val="009A6F90"/>
    <w:rsid w:val="009C5C50"/>
    <w:rsid w:val="009F18CA"/>
    <w:rsid w:val="009F6E77"/>
    <w:rsid w:val="00A6559C"/>
    <w:rsid w:val="00A65FA1"/>
    <w:rsid w:val="00A8581A"/>
    <w:rsid w:val="00A965FC"/>
    <w:rsid w:val="00AA1DB8"/>
    <w:rsid w:val="00AD1B19"/>
    <w:rsid w:val="00AF7EF8"/>
    <w:rsid w:val="00B0069C"/>
    <w:rsid w:val="00B00774"/>
    <w:rsid w:val="00B24A2F"/>
    <w:rsid w:val="00B43FE4"/>
    <w:rsid w:val="00B90769"/>
    <w:rsid w:val="00B926A2"/>
    <w:rsid w:val="00B95D84"/>
    <w:rsid w:val="00BA4522"/>
    <w:rsid w:val="00BC68CF"/>
    <w:rsid w:val="00BD5427"/>
    <w:rsid w:val="00C00666"/>
    <w:rsid w:val="00C05781"/>
    <w:rsid w:val="00C121E4"/>
    <w:rsid w:val="00C12CC2"/>
    <w:rsid w:val="00CB22A0"/>
    <w:rsid w:val="00CB4B16"/>
    <w:rsid w:val="00CD0878"/>
    <w:rsid w:val="00D47B2C"/>
    <w:rsid w:val="00D61E3B"/>
    <w:rsid w:val="00DA5722"/>
    <w:rsid w:val="00DA599D"/>
    <w:rsid w:val="00DA73F7"/>
    <w:rsid w:val="00DB5F91"/>
    <w:rsid w:val="00DC2332"/>
    <w:rsid w:val="00DE35C6"/>
    <w:rsid w:val="00DF6EED"/>
    <w:rsid w:val="00E278C5"/>
    <w:rsid w:val="00E57704"/>
    <w:rsid w:val="00E67286"/>
    <w:rsid w:val="00E73336"/>
    <w:rsid w:val="00E74FD1"/>
    <w:rsid w:val="00E85A19"/>
    <w:rsid w:val="00E92C75"/>
    <w:rsid w:val="00EC5234"/>
    <w:rsid w:val="00ED78A8"/>
    <w:rsid w:val="00EF1AC0"/>
    <w:rsid w:val="00EF5520"/>
    <w:rsid w:val="00F07F94"/>
    <w:rsid w:val="00F15915"/>
    <w:rsid w:val="00F3163C"/>
    <w:rsid w:val="00F4436F"/>
    <w:rsid w:val="00FB0BAD"/>
    <w:rsid w:val="00FC4AB4"/>
    <w:rsid w:val="00FD23EB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spacing w:line="15" w:lineRule="atLeast"/>
      <w:jc w:val="center"/>
      <w:outlineLvl w:val="6"/>
    </w:pPr>
    <w:rPr>
      <w:b/>
      <w:bCs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jc w:val="right"/>
    </w:pPr>
    <w:rPr>
      <w:sz w:val="16"/>
      <w:szCs w:val="16"/>
    </w:rPr>
  </w:style>
  <w:style w:type="paragraph" w:styleId="BodyText2">
    <w:name w:val="Body Text 2"/>
    <w:basedOn w:val="Normal"/>
    <w:pPr>
      <w:jc w:val="center"/>
    </w:pPr>
    <w:rPr>
      <w:sz w:val="16"/>
    </w:rPr>
  </w:style>
  <w:style w:type="paragraph" w:styleId="BodyText3">
    <w:name w:val="Body Text 3"/>
    <w:basedOn w:val="Normal"/>
    <w:pPr>
      <w:jc w:val="center"/>
    </w:pPr>
    <w:rPr>
      <w:i/>
      <w:iCs/>
      <w:sz w:val="36"/>
    </w:rPr>
  </w:style>
  <w:style w:type="paragraph" w:styleId="BalloonText">
    <w:name w:val="Balloon Text"/>
    <w:basedOn w:val="Normal"/>
    <w:semiHidden/>
    <w:rsid w:val="00CD087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rsid w:val="002B5062"/>
    <w:rPr>
      <w:rFonts w:ascii="Calibri" w:hAnsi="Calibri"/>
      <w:szCs w:val="32"/>
      <w:lang w:bidi="en-US"/>
    </w:rPr>
  </w:style>
  <w:style w:type="character" w:customStyle="1" w:styleId="il">
    <w:name w:val="il"/>
    <w:rsid w:val="007D1DEE"/>
  </w:style>
  <w:style w:type="paragraph" w:styleId="ListParagraph">
    <w:name w:val="List Paragraph"/>
    <w:basedOn w:val="Normal"/>
    <w:uiPriority w:val="34"/>
    <w:qFormat/>
    <w:rsid w:val="0097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spacing w:line="15" w:lineRule="atLeast"/>
      <w:jc w:val="center"/>
      <w:outlineLvl w:val="6"/>
    </w:pPr>
    <w:rPr>
      <w:b/>
      <w:bCs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jc w:val="right"/>
    </w:pPr>
    <w:rPr>
      <w:sz w:val="16"/>
      <w:szCs w:val="16"/>
    </w:rPr>
  </w:style>
  <w:style w:type="paragraph" w:styleId="BodyText2">
    <w:name w:val="Body Text 2"/>
    <w:basedOn w:val="Normal"/>
    <w:pPr>
      <w:jc w:val="center"/>
    </w:pPr>
    <w:rPr>
      <w:sz w:val="16"/>
    </w:rPr>
  </w:style>
  <w:style w:type="paragraph" w:styleId="BodyText3">
    <w:name w:val="Body Text 3"/>
    <w:basedOn w:val="Normal"/>
    <w:pPr>
      <w:jc w:val="center"/>
    </w:pPr>
    <w:rPr>
      <w:i/>
      <w:iCs/>
      <w:sz w:val="36"/>
    </w:rPr>
  </w:style>
  <w:style w:type="paragraph" w:styleId="BalloonText">
    <w:name w:val="Balloon Text"/>
    <w:basedOn w:val="Normal"/>
    <w:semiHidden/>
    <w:rsid w:val="00CD087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qFormat/>
    <w:rsid w:val="002B5062"/>
    <w:rPr>
      <w:rFonts w:ascii="Calibri" w:hAnsi="Calibri"/>
      <w:szCs w:val="32"/>
      <w:lang w:bidi="en-US"/>
    </w:rPr>
  </w:style>
  <w:style w:type="character" w:customStyle="1" w:styleId="il">
    <w:name w:val="il"/>
    <w:rsid w:val="007D1DEE"/>
  </w:style>
  <w:style w:type="paragraph" w:styleId="ListParagraph">
    <w:name w:val="List Paragraph"/>
    <w:basedOn w:val="Normal"/>
    <w:uiPriority w:val="34"/>
    <w:qFormat/>
    <w:rsid w:val="0097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ssouladowntown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CE92-DA36-4886-BC78-DD6D8D56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Downtown Association</Company>
  <LinksUpToDate>false</LinksUpToDate>
  <CharactersWithSpaces>4376</CharactersWithSpaces>
  <SharedDoc>false</SharedDoc>
  <HLinks>
    <vt:vector size="6" baseType="variant"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http://www.missouladowntown.com/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</dc:creator>
  <cp:lastModifiedBy>Leidy</cp:lastModifiedBy>
  <cp:revision>1</cp:revision>
  <cp:lastPrinted>2016-12-19T21:14:00Z</cp:lastPrinted>
  <dcterms:created xsi:type="dcterms:W3CDTF">2017-04-12T21:10:00Z</dcterms:created>
  <dcterms:modified xsi:type="dcterms:W3CDTF">2017-04-12T21:10:00Z</dcterms:modified>
</cp:coreProperties>
</file>